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BF" w:rsidRPr="002952BF" w:rsidRDefault="002952BF" w:rsidP="002952B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2952BF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>
            <wp:extent cx="5629275" cy="447675"/>
            <wp:effectExtent l="0" t="0" r="9525" b="9525"/>
            <wp:docPr id="1" name="Imagen 1" descr="http://test.e-legis-ar.msal.gov.ar/counter/uploads/6/_/ley_20161216_7996_/banersalt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6/_/ley_20161216_7996_/banersalt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BF" w:rsidRPr="002952BF" w:rsidRDefault="002952BF" w:rsidP="002952BF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2952BF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7996  </w:t>
      </w:r>
    </w:p>
    <w:p w:rsidR="002952BF" w:rsidRPr="002952BF" w:rsidRDefault="002952BF" w:rsidP="002952BF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2952BF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(P.L.P.)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2952BF" w:rsidRPr="002952BF" w:rsidTr="002952BF">
        <w:tc>
          <w:tcPr>
            <w:tcW w:w="2000" w:type="pct"/>
            <w:shd w:val="clear" w:color="auto" w:fill="FFFFFF"/>
            <w:vAlign w:val="center"/>
            <w:hideMark/>
          </w:tcPr>
          <w:p w:rsidR="002952BF" w:rsidRPr="002952BF" w:rsidRDefault="002952BF" w:rsidP="002952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2952B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2952BF" w:rsidRPr="002952BF" w:rsidRDefault="002952BF" w:rsidP="002952BF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2952B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Marco regulatorio para la investigación médica y el uso medicinal de la planta de cannabis y sus derivados. </w:t>
            </w:r>
            <w:proofErr w:type="spellStart"/>
            <w:r w:rsidRPr="002952B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Incorpórase</w:t>
            </w:r>
            <w:proofErr w:type="spellEnd"/>
            <w:r w:rsidRPr="002952B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al Vademécum de Salud Pública de la provincia de Salta como tratamiento, el aceite de cannabis y otros derivados de la planta aprobados por la ANMAT. </w:t>
            </w:r>
          </w:p>
          <w:p w:rsidR="002952BF" w:rsidRPr="002952BF" w:rsidRDefault="002952BF" w:rsidP="002952BF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2952B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16/12/2016; Promulgación: 11/01/2017; Boletín Oficial 17/01/2017.  </w:t>
            </w:r>
          </w:p>
        </w:tc>
      </w:tr>
    </w:tbl>
    <w:p w:rsidR="002952BF" w:rsidRPr="002952BF" w:rsidRDefault="002952BF" w:rsidP="0029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Senado y la Cámara de Diputados de la Provincia, sancionan con Fuerza Ley: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1º.- La presente Ley tiene por objeto establecer un marco regulatorio para la investigación médica y el uso medicinal de la planta de cannabis y sus derivados, garantizando y promoviendo el cuidado integral de la salud.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Art. 2º.- </w:t>
      </w:r>
      <w:proofErr w:type="spellStart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Incorpórase</w:t>
      </w:r>
      <w:proofErr w:type="spellEnd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 Vademécum de Salud Pública de la provincia de Salta como tratamiento, el aceite de cannabis y otros derivados de la planta aprobados por la Administración Nacional de Medicamentos, Alimentos y Tecnología Médica (ANMAT). Para la provisión del tratamiento se debe acreditar prescripción médica e historia clínica. 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Art. 3º.- </w:t>
      </w:r>
      <w:proofErr w:type="spellStart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Incorpórase</w:t>
      </w:r>
      <w:proofErr w:type="spellEnd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 la cobertura del Instituto Provincial de Salud de Salta (IPS) como tratamiento, el aceite de cannabis y otros derivados de la planta aprobados por la Administración Nacional de Medicamentos, Alimentos y Tecnología Médica (ANMAT), debiendo acreditarse prescripción médica e historia clínica.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4º.- La Autoridad de Aplicación impulsa la investigación, capacitación y difusión de los fines terapéuticos y científicos de la planta de cannabis y sus derivados en la terapéutica humana.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5º.- El Estado Provincial impulsa, a través de laboratorios de producción pública de medicamentos nucleados en ANLAP, creada por Ley Nacional </w:t>
      </w:r>
      <w:hyperlink r:id="rId6" w:history="1">
        <w:r w:rsidRPr="002952BF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27.113</w:t>
        </w:r>
      </w:hyperlink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y en cumplimiento de la Ley Nacional </w:t>
      </w:r>
      <w:hyperlink r:id="rId7" w:history="1">
        <w:r w:rsidRPr="002952BF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26.688</w:t>
        </w:r>
      </w:hyperlink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, la producción pública de cannabis en todas sus variedades y su eventual industrialización en cantidades suficientes para su uso exclusivamente medicinal, terapéutico y de investigación.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6º.- Créase en el ámbito del Ministerio de Salud Pública de la provincia de Salta un registro voluntario a los fines de autorizar en virtud de lo dispuesto por el artículo 5º de la Ley Nacional </w:t>
      </w:r>
      <w:hyperlink r:id="rId8" w:history="1">
        <w:r w:rsidRPr="002952BF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23.737</w:t>
        </w:r>
      </w:hyperlink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la inscripción de los pacientes y familiares que presentando las patologías incluidas en la reglamentación y proscriptas por médicos matriculados, sean usuarios de aceite de cáñamo y otros derivados de la planta de cannabis, con el resguardo de protección de confidencialidad de datos personales.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7º.- El Poder Ejecutivo Provincial puede celebrar convenios con organismos nacionales para el cumplimiento del objeto establecido en la presente. 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lastRenderedPageBreak/>
        <w:t>Art. 8º.- Es Autoridad de Aplicación de la presente Ley el Ministerio de Salud Pública de la Provincia. </w:t>
      </w:r>
    </w:p>
    <w:p w:rsid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9º.- Los gastos que demande el cumplimiento de la presente Ley son imputados al Presupuesto General de la Provincia, Ejercicio vigente.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10.- Comuníquese al Poder Ejecutivo.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Dada en la sala de sesión de la Legislatura de la provincia de Salta, a los dieciséis días del mes de diciembre del año dos mil dieciséis. </w:t>
      </w:r>
      <w:bookmarkStart w:id="0" w:name="_GoBack"/>
      <w:bookmarkEnd w:id="0"/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 Manuel Santiago Godoy; Presidente Cámara de Diputados.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proofErr w:type="spellStart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Mashur</w:t>
      </w:r>
      <w:proofErr w:type="spellEnd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Lapad</w:t>
      </w:r>
      <w:proofErr w:type="spellEnd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; Vicepresidente Primero en Ejercicio de la Presidencia Cámara de Senadores - Salta.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 Pedro Mellado; Secretario Legislativo Cámara de Diputados. </w:t>
      </w:r>
    </w:p>
    <w:p w:rsidR="002952BF" w:rsidRPr="002952BF" w:rsidRDefault="002952BF" w:rsidP="002952B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Dr. Guillermo López </w:t>
      </w:r>
      <w:proofErr w:type="spellStart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Mirau</w:t>
      </w:r>
      <w:proofErr w:type="spellEnd"/>
      <w:r w:rsidRPr="002952B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; Secretario Legislativo Cámara de Senadores - Salta. </w:t>
      </w:r>
    </w:p>
    <w:p w:rsidR="006673F8" w:rsidRDefault="006673F8"/>
    <w:sectPr w:rsidR="00667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BF"/>
    <w:rsid w:val="002952BF"/>
    <w:rsid w:val="006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28CE"/>
  <w15:chartTrackingRefBased/>
  <w15:docId w15:val="{BC49B128-CB9D-4D3A-8758-0CC13FC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52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.e-legis-ar.msal.gov.ar/leisref/public/search.php?type=ley/(5)&amp;number=23737&amp;day=21&amp;month=09&amp;year=1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st.e-legis-ar.msal.gov.ar/leisref/public/search.php?type=ley/(5)&amp;number=26688&amp;day=29&amp;month=06&amp;year=2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113&amp;day=17&amp;month=12&amp;year=20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2020-02-04T19:05:00Z</dcterms:created>
  <dcterms:modified xsi:type="dcterms:W3CDTF">2020-02-04T19:05:00Z</dcterms:modified>
</cp:coreProperties>
</file>