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A1" w:rsidRPr="000D43A1" w:rsidRDefault="000D43A1" w:rsidP="000D43A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0D43A1">
        <w:rPr>
          <w:rFonts w:ascii="Tahoma" w:eastAsia="Times New Roman" w:hAnsi="Tahoma" w:cs="Tahoma"/>
          <w:b/>
          <w:bCs/>
          <w:noProof/>
          <w:color w:val="006432"/>
          <w:sz w:val="17"/>
          <w:szCs w:val="17"/>
          <w:shd w:val="clear" w:color="auto" w:fill="FFFFFF"/>
          <w:lang w:eastAsia="es-AR"/>
        </w:rPr>
        <w:drawing>
          <wp:inline distT="0" distB="0" distL="0" distR="0">
            <wp:extent cx="5629275" cy="447675"/>
            <wp:effectExtent l="0" t="0" r="9525" b="9525"/>
            <wp:docPr id="1" name="Imagen 1" descr="http://test.e-legis-ar.msal.gov.ar/counter/uploads/2/_/ley_20170914_3552_/banersantacruz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.e-legis-ar.msal.gov.ar/counter/uploads/2/_/ley_20170914_3552_/banersantacruz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A1" w:rsidRPr="000D43A1" w:rsidRDefault="000D43A1" w:rsidP="000D43A1">
      <w:pPr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0D43A1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  <w:t>LEY 3552  </w:t>
      </w:r>
    </w:p>
    <w:p w:rsidR="000D43A1" w:rsidRPr="000D43A1" w:rsidRDefault="000D43A1" w:rsidP="000D43A1">
      <w:pPr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0D43A1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  <w:t>PODER LEGISLATIVO PROVINCIAL (P.L.P.) 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102"/>
      </w:tblGrid>
      <w:tr w:rsidR="000D43A1" w:rsidRPr="000D43A1" w:rsidTr="000D43A1">
        <w:tc>
          <w:tcPr>
            <w:tcW w:w="2000" w:type="pct"/>
            <w:shd w:val="clear" w:color="auto" w:fill="FFFFFF"/>
            <w:vAlign w:val="center"/>
            <w:hideMark/>
          </w:tcPr>
          <w:p w:rsidR="000D43A1" w:rsidRPr="000D43A1" w:rsidRDefault="000D43A1" w:rsidP="000D4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0D43A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 </w:t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p w:rsidR="000D43A1" w:rsidRPr="000D43A1" w:rsidRDefault="000D43A1" w:rsidP="000D43A1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0D43A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Adhesión de la Provincia de Santa Cruz a la Ley Nacional N° 27.350, sobre la investigación médica y científica del uso medicinal de la planta de cannabis y sus derivados. </w:t>
            </w:r>
          </w:p>
          <w:p w:rsidR="000D43A1" w:rsidRPr="000D43A1" w:rsidRDefault="000D43A1" w:rsidP="000D43A1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0D43A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Sanción: 14/09/2017; Promulgación: 28/09/2017; Boletín Oficial 03/10/ 2017. </w:t>
            </w:r>
          </w:p>
        </w:tc>
      </w:tr>
    </w:tbl>
    <w:p w:rsidR="000D43A1" w:rsidRPr="000D43A1" w:rsidRDefault="000D43A1" w:rsidP="000D4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br/>
      </w:r>
    </w:p>
    <w:p w:rsidR="000D43A1" w:rsidRPr="000D43A1" w:rsidRDefault="000D43A1" w:rsidP="000D43A1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El Poder Legislativo de la Provincia de Santa Cruz Sanciona con Fuerza de Ley: </w:t>
      </w:r>
    </w:p>
    <w:p w:rsidR="000D43A1" w:rsidRPr="000D43A1" w:rsidRDefault="000D43A1" w:rsidP="000D43A1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1°.- ADHIÉRESE la provincia de Santa Cruz a la Ley Nacional </w:t>
      </w:r>
      <w:hyperlink r:id="rId6" w:history="1">
        <w:r w:rsidRPr="000D43A1">
          <w:rPr>
            <w:rFonts w:ascii="Tahoma" w:eastAsia="Times New Roman" w:hAnsi="Tahoma" w:cs="Tahoma"/>
            <w:color w:val="0505A0"/>
            <w:sz w:val="17"/>
            <w:szCs w:val="17"/>
            <w:u w:val="single"/>
            <w:lang w:eastAsia="es-AR"/>
          </w:rPr>
          <w:t>27.350</w:t>
        </w:r>
      </w:hyperlink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, de investigación médica y científica del uso medicinal de la planta de cannabis y sus derivados.- </w:t>
      </w:r>
    </w:p>
    <w:p w:rsidR="000D43A1" w:rsidRPr="000D43A1" w:rsidRDefault="000D43A1" w:rsidP="000D43A1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2</w:t>
      </w:r>
      <w:proofErr w:type="gramStart"/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°.-</w:t>
      </w:r>
      <w:proofErr w:type="gramEnd"/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ESTABLÉCESE como Autoridad de Aplicación de la presente ley, al Ministerio de Salud y Ambiente, o al que en el futuro lo reemplace en su competencia.- </w:t>
      </w:r>
    </w:p>
    <w:p w:rsidR="000D43A1" w:rsidRPr="000D43A1" w:rsidRDefault="000D43A1" w:rsidP="000D43A1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3°.- ENCOMIÉNDASE a la Autoridad de Aplicación la suscripción de convenios con el Ministerio de Salud de la Nación tendientes a la aplicación de la Ley Nacional </w:t>
      </w:r>
      <w:hyperlink r:id="rId7" w:history="1">
        <w:r w:rsidRPr="000D43A1">
          <w:rPr>
            <w:rFonts w:ascii="Tahoma" w:eastAsia="Times New Roman" w:hAnsi="Tahoma" w:cs="Tahoma"/>
            <w:color w:val="0505A0"/>
            <w:sz w:val="17"/>
            <w:szCs w:val="17"/>
            <w:u w:val="single"/>
            <w:lang w:eastAsia="es-AR"/>
          </w:rPr>
          <w:t>27.350</w:t>
        </w:r>
      </w:hyperlink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 de investigación médica y científica del uso medicinal de la planta de cannabis y sus derivados en el territorio de la provincia de Santa Cruz y la articulación de acciones para el cumplimiento de sus objetivos.-  </w:t>
      </w:r>
    </w:p>
    <w:p w:rsidR="000D43A1" w:rsidRPr="000D43A1" w:rsidRDefault="000D43A1" w:rsidP="000D43A1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4</w:t>
      </w:r>
      <w:proofErr w:type="gramStart"/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°.-</w:t>
      </w:r>
      <w:proofErr w:type="gramEnd"/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El Poder Ejecutivo Provincial reglamentará la presente ley en el término de noventa (90) días a partir de su promulgación.- </w:t>
      </w:r>
    </w:p>
    <w:p w:rsidR="000D43A1" w:rsidRPr="000D43A1" w:rsidRDefault="000D43A1" w:rsidP="000D43A1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5</w:t>
      </w:r>
      <w:proofErr w:type="gramStart"/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°.-</w:t>
      </w:r>
      <w:proofErr w:type="gramEnd"/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COMUNÍQUESE al Poder Ejecutivo Provincial, </w:t>
      </w:r>
      <w:proofErr w:type="spellStart"/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dése</w:t>
      </w:r>
      <w:proofErr w:type="spellEnd"/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al Boletín Oficial y, cumplido, ARCHÍVESE.- </w:t>
      </w:r>
    </w:p>
    <w:p w:rsidR="000D43A1" w:rsidRPr="000D43A1" w:rsidRDefault="000D43A1" w:rsidP="000D43A1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DADA EN SALA DE SESIONES: RÍO GALLEGOS; 14 de septiembre de 2017.- </w:t>
      </w:r>
    </w:p>
    <w:p w:rsidR="000D43A1" w:rsidRPr="000D43A1" w:rsidRDefault="000D43A1" w:rsidP="000D43A1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Dr. Pablo Gerardo González; Presidente Honorable Cámara de Diputados Provincia de Santa Cruz </w:t>
      </w:r>
    </w:p>
    <w:p w:rsidR="000D43A1" w:rsidRPr="000D43A1" w:rsidRDefault="000D43A1" w:rsidP="000D43A1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0D43A1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Pablo Enrique Noguera; Secretario General Honorable Cámara de Diputados Provincia de Santa Cruz </w:t>
      </w:r>
    </w:p>
    <w:p w:rsidR="001F5332" w:rsidRDefault="001F5332">
      <w:bookmarkStart w:id="0" w:name="_GoBack"/>
      <w:bookmarkEnd w:id="0"/>
    </w:p>
    <w:sectPr w:rsidR="001F5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A1"/>
    <w:rsid w:val="000D43A1"/>
    <w:rsid w:val="001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CE97A-B7D3-47EA-B347-3078A9C4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D43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st.e-legis-ar.msal.gov.ar/leisref/public/search.php?type=ley/(5)&amp;number=27350&amp;day=29&amp;month=03&amp;year=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.e-legis-ar.msal.gov.ar/leisref/public/search.php?type=ley/(5)&amp;number=27350&amp;day=29&amp;month=03&amp;year=2017" TargetMode="External"/><Relationship Id="rId5" Type="http://schemas.openxmlformats.org/officeDocument/2006/relationships/image" Target="media/image1.jpeg"/><Relationship Id="rId4" Type="http://schemas.openxmlformats.org/officeDocument/2006/relationships/hyperlink" Target="javascript:void(0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Cámara de Diputados de la Nación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 de Informática y Sistemas</dc:creator>
  <cp:keywords/>
  <dc:description/>
  <cp:lastModifiedBy>Dirección General de Informática y Sistemas</cp:lastModifiedBy>
  <cp:revision>1</cp:revision>
  <dcterms:created xsi:type="dcterms:W3CDTF">2020-02-04T19:10:00Z</dcterms:created>
  <dcterms:modified xsi:type="dcterms:W3CDTF">2020-02-04T19:11:00Z</dcterms:modified>
</cp:coreProperties>
</file>